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7B659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B659E">
        <w:rPr>
          <w:rFonts w:ascii="Times New Roman" w:hAnsi="Times New Roman" w:cs="Times New Roman"/>
          <w:b/>
          <w:sz w:val="28"/>
          <w:szCs w:val="28"/>
        </w:rPr>
        <w:t>СОЦИАЛЬНО-БЫТОВАЯ ОРИЕНТИРОВКА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B659E" w:rsidRPr="00EF0EFA" w:rsidRDefault="00EF0EFA" w:rsidP="007B659E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Рабочая программа коррекционного курса «Социально-бытовое ориентирование» далее (СБО) для группы (4-б, 4-в классы) обучающихся с ограниченными возможностями здоровья (далее ОВЗ), глухими обучающимися и обучающимися с </w:t>
      </w:r>
      <w:r w:rsidRPr="00EF0EFA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нарушениями</w:t>
      </w: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интеллекта</w:t>
      </w:r>
      <w:r w:rsidR="007B659E" w:rsidRPr="00EF0E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7B659E" w:rsidRDefault="0087438B" w:rsidP="007B659E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7B659E" w:rsidRPr="007B659E" w:rsidRDefault="007B659E" w:rsidP="007B659E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65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7B6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овершенствование процесса </w:t>
      </w:r>
      <w:proofErr w:type="gramStart"/>
      <w:r w:rsidRPr="007B659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социализации</w:t>
      </w:r>
      <w:proofErr w:type="gramEnd"/>
      <w:r w:rsidRPr="007B65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с нарушением слуха; </w:t>
      </w:r>
      <w:r w:rsidRPr="007B659E">
        <w:rPr>
          <w:rFonts w:ascii="Times New Roman" w:eastAsia="Times New Roman" w:hAnsi="Times New Roman" w:cs="Times New Roman"/>
          <w:color w:val="34343C"/>
          <w:sz w:val="28"/>
          <w:szCs w:val="28"/>
          <w:lang w:eastAsia="ru-RU"/>
        </w:rPr>
        <w:t>обеспечение практической подготовки обучающихся с ОВЗ к самостоятельной жизни и трудовой деятельности, содействие овладению опытом социального поведения для наиболее полной адаптации и интеграции в обществе.</w:t>
      </w:r>
    </w:p>
    <w:p w:rsidR="0087438B" w:rsidRDefault="0087438B" w:rsidP="002F7E45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EF0EFA" w:rsidRPr="00EF0EFA" w:rsidRDefault="00EF0EFA" w:rsidP="00EF0EFA">
      <w:pPr>
        <w:spacing w:after="0" w:line="360" w:lineRule="auto"/>
        <w:ind w:firstLine="512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Курс «Социально-бытовое ориентирование» является составной частью коррекционного-развивающего блока</w:t>
      </w:r>
      <w:r w:rsidRPr="00EF0EFA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. Федеральный государственный образовательный стандарт предусматривает изучение предмета, как обязательную часть внеурочной деятельности.</w:t>
      </w:r>
    </w:p>
    <w:p w:rsidR="00EF0EFA" w:rsidRPr="00EF0EFA" w:rsidRDefault="00EF0EFA" w:rsidP="00EF0EFA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предмета </w:t>
      </w: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«Социально-бытовое ориентирование» </w:t>
      </w:r>
      <w:r w:rsidRPr="00EF0EFA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(групповые занятия) 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EF0EFA" w:rsidRDefault="00EF0EFA" w:rsidP="007B659E">
      <w:pPr>
        <w:spacing w:after="0" w:line="360" w:lineRule="auto"/>
        <w:ind w:right="176" w:firstLine="45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Формой организации коррекционных занятий курса СБО является групповое занятие.  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на изучение СБО в   4-б классе отводится 2 часа в неделю по 40 минут.</w:t>
      </w:r>
      <w:r w:rsidRPr="00EF0EFA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</w:t>
      </w:r>
    </w:p>
    <w:p w:rsidR="0087438B" w:rsidRPr="0087438B" w:rsidRDefault="0087438B" w:rsidP="007B659E">
      <w:pPr>
        <w:spacing w:after="0" w:line="360" w:lineRule="auto"/>
        <w:ind w:right="176" w:firstLine="4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6607E" w:rsidRPr="0006607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="00B810E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Социально-бытовое ориентирование</w:t>
      </w:r>
      <w:bookmarkStart w:id="0" w:name="_GoBack"/>
      <w:bookmarkEnd w:id="0"/>
      <w:r w:rsidR="0006607E" w:rsidRPr="0006607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EF0EFA" w:rsidRPr="00EF0EFA" w:rsidRDefault="00EF0EFA" w:rsidP="00EF0EFA">
      <w:pPr>
        <w:spacing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lastRenderedPageBreak/>
        <w:t>Образовательно-коррекционные:</w:t>
      </w:r>
    </w:p>
    <w:p w:rsidR="00EF0EFA" w:rsidRPr="00EF0EFA" w:rsidRDefault="00EF0EFA" w:rsidP="00EF0EFA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накопление и развитие представлений об окружающем мире;</w:t>
      </w:r>
    </w:p>
    <w:p w:rsidR="00EF0EFA" w:rsidRPr="00EF0EFA" w:rsidRDefault="00EF0EFA" w:rsidP="00EF0EFA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развитие познавательной деятельности, творческих способностей;</w:t>
      </w:r>
    </w:p>
    <w:p w:rsidR="00EF0EFA" w:rsidRPr="00EF0EFA" w:rsidRDefault="00EF0EFA" w:rsidP="00EF0EFA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активизация речевого развития обучающихся, овладения ими словесной речью (в устной и письменной формах), устной коммуникацией;</w:t>
      </w:r>
    </w:p>
    <w:p w:rsidR="00EF0EFA" w:rsidRPr="00EF0EFA" w:rsidRDefault="00EF0EFA" w:rsidP="00EF0EFA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накопление опыта социального поведения и регуляции собственного поведения;</w:t>
      </w:r>
    </w:p>
    <w:p w:rsidR="00EF0EFA" w:rsidRPr="00EF0EFA" w:rsidRDefault="00EF0EFA" w:rsidP="00EF0EF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653" w:hanging="283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обеспечение коммуникативно-психологической адаптации глухих обучающихся к социальному миру.</w:t>
      </w:r>
    </w:p>
    <w:p w:rsidR="00EF0EFA" w:rsidRPr="00EF0EFA" w:rsidRDefault="00EF0EFA" w:rsidP="00EF0EFA">
      <w:pPr>
        <w:spacing w:after="0" w:line="360" w:lineRule="auto"/>
        <w:ind w:right="176" w:firstLine="370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Коррекционно-развивающие:</w:t>
      </w:r>
    </w:p>
    <w:p w:rsidR="00EF0EFA" w:rsidRPr="00EF0EFA" w:rsidRDefault="00EF0EFA" w:rsidP="00EF0EFA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653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 xml:space="preserve">развитие личностных качеств глухих обучающихся в ходе практического овладения социально-бытовым опытом, а также при участии в моделируемых ситуациях общения, ролевых играх; </w:t>
      </w:r>
    </w:p>
    <w:p w:rsidR="00EF0EFA" w:rsidRPr="00EF0EFA" w:rsidRDefault="00EF0EFA" w:rsidP="00EF0EFA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 xml:space="preserve">– развитие мотивации к овладению социальным опытом и социальными ролями; </w:t>
      </w:r>
    </w:p>
    <w:p w:rsidR="00EF0EFA" w:rsidRPr="00EF0EFA" w:rsidRDefault="00EF0EFA" w:rsidP="00EF0EFA">
      <w:pPr>
        <w:widowControl w:val="0"/>
        <w:autoSpaceDE w:val="0"/>
        <w:autoSpaceDN w:val="0"/>
        <w:adjustRightInd w:val="0"/>
        <w:spacing w:after="0" w:line="360" w:lineRule="auto"/>
        <w:ind w:firstLine="370"/>
        <w:contextualSpacing/>
        <w:textAlignment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</w:pPr>
      <w:r w:rsidRPr="00EF0EF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 w:bidi="en-US"/>
        </w:rPr>
        <w:t>– развитие процессов самопознания и самосознания;</w:t>
      </w:r>
    </w:p>
    <w:p w:rsidR="00EF0EFA" w:rsidRPr="00EF0EFA" w:rsidRDefault="00EF0EFA" w:rsidP="00EF0EFA">
      <w:pPr>
        <w:numPr>
          <w:ilvl w:val="0"/>
          <w:numId w:val="1"/>
        </w:numPr>
        <w:suppressAutoHyphens/>
        <w:spacing w:after="0" w:line="360" w:lineRule="auto"/>
        <w:ind w:left="714" w:hanging="344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F0EF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духовно-нравственных качеств личности, гражданско-патриотическое воспитание;</w:t>
      </w:r>
    </w:p>
    <w:p w:rsidR="00EF0EFA" w:rsidRPr="00EF0EFA" w:rsidRDefault="00EF0EFA" w:rsidP="00EF0EFA">
      <w:pPr>
        <w:numPr>
          <w:ilvl w:val="0"/>
          <w:numId w:val="1"/>
        </w:numPr>
        <w:spacing w:after="0" w:line="360" w:lineRule="auto"/>
        <w:ind w:left="714" w:right="176" w:hanging="357"/>
        <w:contextualSpacing/>
        <w:rPr>
          <w:rFonts w:ascii="Calibri" w:eastAsia="Calibri" w:hAnsi="Calibri" w:cs="Times New Roman"/>
          <w:i/>
          <w:iCs/>
          <w:color w:val="000000"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</w:t>
      </w:r>
      <w:proofErr w:type="spell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полисенсорной</w:t>
      </w:r>
      <w:proofErr w:type="spell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  <w:proofErr w:type="gram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основы  для</w:t>
      </w:r>
      <w:proofErr w:type="gram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восприятия и продуцирования речи;</w:t>
      </w:r>
    </w:p>
    <w:p w:rsidR="00EF0EFA" w:rsidRPr="00EF0EFA" w:rsidRDefault="00EF0EFA" w:rsidP="00EF0EFA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EFA"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  <w:t xml:space="preserve"> </w:t>
      </w:r>
      <w:r w:rsidRPr="00EF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</w:t>
      </w:r>
      <w:proofErr w:type="gramStart"/>
      <w:r w:rsidRPr="00EF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творческих способностей</w:t>
      </w:r>
      <w:proofErr w:type="gramEnd"/>
      <w:r w:rsidRPr="00EF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в сочетании с готовностью к исполнительной деятельности;</w:t>
      </w:r>
    </w:p>
    <w:p w:rsidR="00EF0EFA" w:rsidRPr="00EF0EFA" w:rsidRDefault="00EF0EFA" w:rsidP="00EF0EFA">
      <w:pPr>
        <w:numPr>
          <w:ilvl w:val="0"/>
          <w:numId w:val="1"/>
        </w:numPr>
        <w:spacing w:after="0" w:line="360" w:lineRule="auto"/>
        <w:ind w:left="714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F0E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умение пользоваться речью, как средством общения в коллективной деятельности, вести диалог.</w:t>
      </w:r>
    </w:p>
    <w:p w:rsidR="00EF0EFA" w:rsidRPr="00EF0EFA" w:rsidRDefault="00EF0EFA" w:rsidP="00EF0EFA">
      <w:pPr>
        <w:spacing w:before="120" w:after="0" w:line="360" w:lineRule="auto"/>
        <w:ind w:left="370"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EF0EFA" w:rsidRPr="00EF0EFA" w:rsidRDefault="00EF0EFA" w:rsidP="00EF0EFA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воспитание системы нравственных межличностных отношений;</w:t>
      </w:r>
    </w:p>
    <w:p w:rsidR="00EF0EFA" w:rsidRPr="00EF0EFA" w:rsidRDefault="00EF0EFA" w:rsidP="00EF0EFA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</w:t>
      </w:r>
      <w:proofErr w:type="gram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воспитанию  коммуникативной</w:t>
      </w:r>
      <w:proofErr w:type="gram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с учётом их  ограниченных  индивидуальных физиологических возможностей;</w:t>
      </w:r>
    </w:p>
    <w:p w:rsidR="00EF0EFA" w:rsidRPr="00EF0EFA" w:rsidRDefault="00EF0EFA" w:rsidP="00EF0EFA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формированию </w:t>
      </w:r>
      <w:proofErr w:type="gram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. </w:t>
      </w:r>
    </w:p>
    <w:p w:rsidR="00EF0EFA" w:rsidRPr="00EF0EFA" w:rsidRDefault="00EF0EFA" w:rsidP="00EF0EFA">
      <w:pPr>
        <w:numPr>
          <w:ilvl w:val="0"/>
          <w:numId w:val="1"/>
        </w:numPr>
        <w:spacing w:after="0" w:line="36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воспитывать аккуратность, быстроту выполнения задания, взаимопомощь, настойчивость, дружелюбие;</w:t>
      </w:r>
    </w:p>
    <w:p w:rsidR="00EF0EFA" w:rsidRPr="00EF0EFA" w:rsidRDefault="00EF0EFA" w:rsidP="00EF0EFA">
      <w:pPr>
        <w:numPr>
          <w:ilvl w:val="0"/>
          <w:numId w:val="1"/>
        </w:numPr>
        <w:suppressAutoHyphens/>
        <w:spacing w:after="0" w:line="360" w:lineRule="auto"/>
        <w:ind w:left="714" w:hanging="357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EF0EFA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воспитывать чувство красоты, эстетики; </w:t>
      </w:r>
    </w:p>
    <w:p w:rsidR="00EF0EFA" w:rsidRPr="00EF0EFA" w:rsidRDefault="00EF0EFA" w:rsidP="00EF0EFA">
      <w:pPr>
        <w:pStyle w:val="a3"/>
        <w:numPr>
          <w:ilvl w:val="0"/>
          <w:numId w:val="1"/>
        </w:numPr>
        <w:spacing w:line="360" w:lineRule="auto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воспитывать трудолюбие, уважительное отношение к людям и результатам их труда, применять на практике правила сотрудничества в коллективной деятельности.</w:t>
      </w:r>
    </w:p>
    <w:p w:rsidR="0087438B" w:rsidRPr="0087438B" w:rsidRDefault="0087438B" w:rsidP="00EF0EF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EF0EFA" w:rsidRPr="00EF0EFA" w:rsidRDefault="00EF0EFA" w:rsidP="00EF0EFA">
      <w:pPr>
        <w:pStyle w:val="a3"/>
        <w:numPr>
          <w:ilvl w:val="0"/>
          <w:numId w:val="7"/>
        </w:numPr>
        <w:shd w:val="clear" w:color="auto" w:fill="FFFFFF"/>
        <w:spacing w:after="0" w:line="360" w:lineRule="auto"/>
        <w:ind w:left="431" w:hanging="357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Субчёва</w:t>
      </w:r>
      <w:proofErr w:type="spell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В.П., Социально-бытовая ориентировка. Коррекционная школа. – </w:t>
      </w:r>
      <w:proofErr w:type="spell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Владос</w:t>
      </w:r>
      <w:proofErr w:type="spell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, 2023</w:t>
      </w:r>
    </w:p>
    <w:p w:rsidR="00EF0EFA" w:rsidRPr="00EF0EFA" w:rsidRDefault="00EF0EFA" w:rsidP="00EF0EFA">
      <w:pPr>
        <w:numPr>
          <w:ilvl w:val="0"/>
          <w:numId w:val="7"/>
        </w:numPr>
        <w:shd w:val="clear" w:color="auto" w:fill="FFFFFF"/>
        <w:spacing w:after="0" w:line="360" w:lineRule="auto"/>
        <w:ind w:left="431" w:hanging="357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Калабух</w:t>
      </w:r>
      <w:proofErr w:type="spellEnd"/>
      <w:r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</w:t>
      </w:r>
      <w:r w:rsidRPr="00EF0EFA">
        <w:rPr>
          <w:rFonts w:ascii="Times New Roman" w:eastAsia="Calibri" w:hAnsi="Times New Roman" w:cs="Times New Roman"/>
          <w:i/>
          <w:iCs/>
          <w:sz w:val="28"/>
          <w:szCs w:val="28"/>
          <w:lang w:bidi="en-US"/>
        </w:rPr>
        <w:t>.</w:t>
      </w:r>
    </w:p>
    <w:p w:rsidR="00EF0EFA" w:rsidRPr="00EF0EFA" w:rsidRDefault="00B810EA" w:rsidP="00EF0EFA">
      <w:pPr>
        <w:numPr>
          <w:ilvl w:val="0"/>
          <w:numId w:val="7"/>
        </w:numPr>
        <w:spacing w:after="0" w:line="360" w:lineRule="auto"/>
        <w:ind w:left="395" w:hanging="283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5" w:history="1">
        <w:r w:rsidR="00EF0EFA" w:rsidRPr="00EF0EFA">
          <w:rPr>
            <w:rFonts w:ascii="Times New Roman" w:eastAsia="Calibri" w:hAnsi="Times New Roman" w:cs="Times New Roman"/>
            <w:bCs/>
            <w:iCs/>
            <w:sz w:val="28"/>
            <w:szCs w:val="28"/>
            <w:u w:val="single"/>
            <w:lang w:bidi="en-US"/>
          </w:rPr>
          <w:t xml:space="preserve">Королева И., </w:t>
        </w:r>
        <w:proofErr w:type="spellStart"/>
        <w:r w:rsidR="00EF0EFA" w:rsidRPr="00EF0EFA">
          <w:rPr>
            <w:rFonts w:ascii="Times New Roman" w:eastAsia="Calibri" w:hAnsi="Times New Roman" w:cs="Times New Roman"/>
            <w:bCs/>
            <w:iCs/>
            <w:sz w:val="28"/>
            <w:szCs w:val="28"/>
            <w:u w:val="single"/>
            <w:lang w:bidi="en-US"/>
          </w:rPr>
          <w:t>Янн</w:t>
        </w:r>
        <w:proofErr w:type="spellEnd"/>
        <w:r w:rsidR="00EF0EFA" w:rsidRPr="00EF0EFA">
          <w:rPr>
            <w:rFonts w:ascii="Times New Roman" w:eastAsia="Calibri" w:hAnsi="Times New Roman" w:cs="Times New Roman"/>
            <w:bCs/>
            <w:iCs/>
            <w:sz w:val="28"/>
            <w:szCs w:val="28"/>
            <w:u w:val="single"/>
            <w:lang w:bidi="en-US"/>
          </w:rPr>
          <w:t xml:space="preserve"> П. «Дети с нарушениями слуха. Книга для родителей и педагогов</w:t>
        </w:r>
      </w:hyperlink>
      <w:r w:rsidR="00EF0EFA"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proofErr w:type="gramStart"/>
      <w:r w:rsidR="00EF0EFA" w:rsidRPr="00EF0EFA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="00EF0EFA" w:rsidRPr="00EF0EFA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2011.</w:t>
      </w:r>
    </w:p>
    <w:p w:rsidR="00EF0EFA" w:rsidRPr="00EF0EFA" w:rsidRDefault="00EF0EFA" w:rsidP="00EF0EFA">
      <w:pPr>
        <w:numPr>
          <w:ilvl w:val="0"/>
          <w:numId w:val="7"/>
        </w:numPr>
        <w:spacing w:after="0" w:line="360" w:lineRule="auto"/>
        <w:ind w:left="395" w:hanging="283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EF0EFA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О.В. </w:t>
      </w:r>
      <w:proofErr w:type="spellStart"/>
      <w:r w:rsidRPr="00EF0EFA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Узорова</w:t>
      </w:r>
      <w:proofErr w:type="spellEnd"/>
      <w:r w:rsidRPr="00EF0EFA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«555 изложений, диктантов и текстов для контрольного списывания. 1-4 классы», М., АСТ, 2018.</w:t>
      </w:r>
    </w:p>
    <w:p w:rsidR="0087438B" w:rsidRPr="00EF0EFA" w:rsidRDefault="00EF0EFA" w:rsidP="00EF0EFA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EF0EFA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О.Б. Иншакова «Словарные слова в образах и картинках» - пособие для логопедов, М., ВЛАДОС, 2004.</w:t>
      </w:r>
      <w:r w:rsidR="007B659E" w:rsidRPr="00EF0EFA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9</w:t>
      </w:r>
      <w:r w:rsidR="007B659E" w:rsidRPr="00EF0EFA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. Иллюстрированный дидактический материал.</w:t>
      </w:r>
    </w:p>
    <w:sectPr w:rsidR="0087438B" w:rsidRPr="00EF0EFA" w:rsidSect="007B659E">
      <w:pgSz w:w="11906" w:h="16838"/>
      <w:pgMar w:top="1134" w:right="42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B7DC2AB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70E18"/>
    <w:multiLevelType w:val="hybridMultilevel"/>
    <w:tmpl w:val="16483C9A"/>
    <w:lvl w:ilvl="0" w:tplc="B63EF05C">
      <w:start w:val="1"/>
      <w:numFmt w:val="bullet"/>
      <w:lvlText w:val="–"/>
      <w:lvlJc w:val="left"/>
      <w:pPr>
        <w:ind w:left="109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B3ED4"/>
    <w:multiLevelType w:val="hybridMultilevel"/>
    <w:tmpl w:val="2D30D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023EB"/>
    <w:multiLevelType w:val="hybridMultilevel"/>
    <w:tmpl w:val="2916844E"/>
    <w:lvl w:ilvl="0" w:tplc="145428B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6"/>
  </w:num>
  <w:num w:numId="7">
    <w:abstractNumId w:val="5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6607E"/>
    <w:rsid w:val="002F7E45"/>
    <w:rsid w:val="007B659E"/>
    <w:rsid w:val="0087438B"/>
    <w:rsid w:val="00B810EA"/>
    <w:rsid w:val="00B97BF8"/>
    <w:rsid w:val="00DA66E1"/>
    <w:rsid w:val="00E24ACA"/>
    <w:rsid w:val="00EF0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6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tudmed.ru/koroleva-i-yann-p-deti-s-narusheniyami-sluha-kniga-dlya-roditeley-i-pedagogov_98c224a734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635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8</cp:revision>
  <dcterms:created xsi:type="dcterms:W3CDTF">2025-12-21T07:07:00Z</dcterms:created>
  <dcterms:modified xsi:type="dcterms:W3CDTF">2025-12-21T18:02:00Z</dcterms:modified>
</cp:coreProperties>
</file>